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D4E5E" w:rsidRDefault="009D4E5E">
      <w:pPr>
        <w:pStyle w:val="normal0"/>
        <w:spacing w:line="360" w:lineRule="auto"/>
        <w:jc w:val="center"/>
        <w:rPr>
          <w:b/>
        </w:rPr>
      </w:pPr>
      <w:bookmarkStart w:id="0" w:name="_GoBack"/>
      <w:bookmarkEnd w:id="0"/>
    </w:p>
    <w:p w14:paraId="00000002" w14:textId="77777777" w:rsidR="009D4E5E" w:rsidRDefault="002A7E24">
      <w:pPr>
        <w:pStyle w:val="normal0"/>
        <w:spacing w:line="360" w:lineRule="auto"/>
        <w:jc w:val="center"/>
        <w:rPr>
          <w:b/>
        </w:rPr>
      </w:pPr>
      <w:r>
        <w:rPr>
          <w:b/>
        </w:rPr>
        <w:t>Questions for Dr. Marina Darakhvelidze</w:t>
      </w:r>
    </w:p>
    <w:p w14:paraId="00000003" w14:textId="77777777" w:rsidR="009D4E5E" w:rsidRDefault="002A7E24">
      <w:pPr>
        <w:pStyle w:val="normal0"/>
        <w:numPr>
          <w:ilvl w:val="0"/>
          <w:numId w:val="1"/>
        </w:numPr>
      </w:pPr>
      <w:r>
        <w:t xml:space="preserve">As the Head of the Healthcare Department within the Ministry of Labor, Health and Social Affairs of Georgia, how does the Ministry create tangible goals to tackle complex problems? </w:t>
      </w:r>
      <w:r>
        <w:tab/>
      </w:r>
    </w:p>
    <w:p w14:paraId="00000004" w14:textId="77777777" w:rsidR="009D4E5E" w:rsidRDefault="002A7E24">
      <w:pPr>
        <w:pStyle w:val="normal0"/>
        <w:numPr>
          <w:ilvl w:val="1"/>
          <w:numId w:val="1"/>
        </w:numPr>
      </w:pPr>
      <w:r>
        <w:t>For example, regarding maternal mortality - how does the Ministry assess the problem, decide to pursue the birth registry/regionalization, and what had to be done to execute the policy (e.g. what committees were formed, how many resources, etc…)</w:t>
      </w:r>
    </w:p>
    <w:p w14:paraId="00000005" w14:textId="77777777" w:rsidR="009D4E5E" w:rsidRDefault="002A7E24">
      <w:pPr>
        <w:pStyle w:val="normal0"/>
        <w:numPr>
          <w:ilvl w:val="2"/>
          <w:numId w:val="1"/>
        </w:numPr>
      </w:pPr>
      <w:r>
        <w:t>e.g. Mater</w:t>
      </w:r>
      <w:r>
        <w:t>nal and Child Health Coordinating Council</w:t>
      </w:r>
    </w:p>
    <w:p w14:paraId="00000006" w14:textId="77777777" w:rsidR="009D4E5E" w:rsidRDefault="002A7E24">
      <w:pPr>
        <w:pStyle w:val="normal0"/>
        <w:numPr>
          <w:ilvl w:val="2"/>
          <w:numId w:val="1"/>
        </w:numPr>
      </w:pPr>
      <w:r>
        <w:t xml:space="preserve">e.g. Addressing stillbirths with perinatal regionalization </w:t>
      </w:r>
    </w:p>
    <w:p w14:paraId="00000007" w14:textId="77777777" w:rsidR="009D4E5E" w:rsidRDefault="002A7E24">
      <w:pPr>
        <w:pStyle w:val="normal0"/>
        <w:numPr>
          <w:ilvl w:val="1"/>
          <w:numId w:val="1"/>
        </w:numPr>
      </w:pPr>
      <w:r>
        <w:t>What considerations go into decisions like, for example, deciding the first community to do regionalization?</w:t>
      </w:r>
    </w:p>
    <w:p w14:paraId="00000008" w14:textId="77777777" w:rsidR="009D4E5E" w:rsidRDefault="002A7E24">
      <w:pPr>
        <w:pStyle w:val="normal0"/>
        <w:numPr>
          <w:ilvl w:val="0"/>
          <w:numId w:val="1"/>
        </w:numPr>
      </w:pPr>
      <w:r>
        <w:t>How do you track the efficacy of programs lik</w:t>
      </w:r>
      <w:r>
        <w:t>e regionalization?</w:t>
      </w:r>
    </w:p>
    <w:p w14:paraId="00000009" w14:textId="77777777" w:rsidR="009D4E5E" w:rsidRDefault="002A7E24">
      <w:pPr>
        <w:pStyle w:val="normal0"/>
        <w:numPr>
          <w:ilvl w:val="1"/>
          <w:numId w:val="1"/>
        </w:numPr>
      </w:pPr>
      <w:r>
        <w:t>For example, how do you confirm that regionalization, not another phenomenon, is responsible for the recent decline in MMR?</w:t>
      </w:r>
    </w:p>
    <w:p w14:paraId="0000000A" w14:textId="77777777" w:rsidR="009D4E5E" w:rsidRDefault="002A7E24">
      <w:pPr>
        <w:pStyle w:val="normal0"/>
        <w:numPr>
          <w:ilvl w:val="0"/>
          <w:numId w:val="1"/>
        </w:numPr>
      </w:pPr>
      <w:r>
        <w:t>What enforcement, accountability, and tracking mechanisms do you have in place for new programs, like regionaliza</w:t>
      </w:r>
      <w:r>
        <w:t>tion?</w:t>
      </w:r>
    </w:p>
    <w:p w14:paraId="0000000B" w14:textId="77777777" w:rsidR="009D4E5E" w:rsidRDefault="002A7E24">
      <w:pPr>
        <w:pStyle w:val="normal0"/>
        <w:numPr>
          <w:ilvl w:val="1"/>
          <w:numId w:val="1"/>
        </w:numPr>
      </w:pPr>
      <w:r>
        <w:t>How do these develop? What resources do they require?</w:t>
      </w:r>
    </w:p>
    <w:p w14:paraId="0000000C" w14:textId="77777777" w:rsidR="009D4E5E" w:rsidRDefault="002A7E24">
      <w:pPr>
        <w:pStyle w:val="normal0"/>
        <w:numPr>
          <w:ilvl w:val="0"/>
          <w:numId w:val="1"/>
        </w:numPr>
      </w:pPr>
      <w:r>
        <w:t xml:space="preserve">As the Head of the Healthcare Department within the </w:t>
      </w:r>
      <w:r>
        <w:rPr>
          <w:highlight w:val="white"/>
        </w:rPr>
        <w:t xml:space="preserve">Ministry of Labor, Health and Social Affairs of Georgia, </w:t>
      </w:r>
      <w:r>
        <w:t xml:space="preserve">does the Ministry of Health prioritize and allocate funding? </w:t>
      </w:r>
    </w:p>
    <w:p w14:paraId="0000000D" w14:textId="77777777" w:rsidR="009D4E5E" w:rsidRDefault="002A7E24">
      <w:pPr>
        <w:pStyle w:val="normal0"/>
        <w:numPr>
          <w:ilvl w:val="0"/>
          <w:numId w:val="1"/>
        </w:numPr>
      </w:pPr>
      <w:r>
        <w:t>Can you tell us about you</w:t>
      </w:r>
      <w:r>
        <w:t>r collaboration with Ministry of Education to teach best medical practices to medical school students?</w:t>
      </w:r>
    </w:p>
    <w:p w14:paraId="0000000E" w14:textId="77777777" w:rsidR="009D4E5E" w:rsidRDefault="002A7E24">
      <w:pPr>
        <w:pStyle w:val="normal0"/>
        <w:numPr>
          <w:ilvl w:val="1"/>
          <w:numId w:val="1"/>
        </w:numPr>
      </w:pPr>
      <w:r>
        <w:t>Specifically regarding maternal healthcare - when making these reforms of maternal healthcare, what collaboration, if any, did you have with the Ministry</w:t>
      </w:r>
      <w:r>
        <w:t xml:space="preserve"> of Education?</w:t>
      </w:r>
    </w:p>
    <w:p w14:paraId="0000000F" w14:textId="77777777" w:rsidR="009D4E5E" w:rsidRDefault="002A7E24">
      <w:pPr>
        <w:pStyle w:val="normal0"/>
        <w:numPr>
          <w:ilvl w:val="0"/>
          <w:numId w:val="1"/>
        </w:numPr>
      </w:pPr>
      <w:r>
        <w:t>Your interview with Georgia Today mentioned that mother’s awareness is an important factor in good health outcomes. How has the Ministry of Health attempted to increase this awareness and education?</w:t>
      </w:r>
    </w:p>
    <w:p w14:paraId="00000010" w14:textId="77777777" w:rsidR="009D4E5E" w:rsidRDefault="002A7E24">
      <w:pPr>
        <w:pStyle w:val="normal0"/>
        <w:numPr>
          <w:ilvl w:val="1"/>
          <w:numId w:val="1"/>
        </w:numPr>
      </w:pPr>
      <w:r>
        <w:t>For example, is it through public marketin</w:t>
      </w:r>
      <w:r>
        <w:t>g campaigns?</w:t>
      </w:r>
    </w:p>
    <w:p w14:paraId="00000011" w14:textId="77777777" w:rsidR="009D4E5E" w:rsidRDefault="002A7E24">
      <w:pPr>
        <w:pStyle w:val="normal0"/>
        <w:numPr>
          <w:ilvl w:val="0"/>
          <w:numId w:val="1"/>
        </w:numPr>
      </w:pPr>
      <w:r>
        <w:t>What persistent problems do you still see regarding maternal healthcare? Are these problems apparent in any particular regions, or is this spread across Georgia?</w:t>
      </w:r>
    </w:p>
    <w:p w14:paraId="00000012" w14:textId="77777777" w:rsidR="009D4E5E" w:rsidRDefault="009D4E5E">
      <w:pPr>
        <w:pStyle w:val="normal0"/>
      </w:pPr>
    </w:p>
    <w:sectPr w:rsidR="009D4E5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4F865" w14:textId="77777777" w:rsidR="00000000" w:rsidRDefault="002A7E24">
      <w:pPr>
        <w:spacing w:line="240" w:lineRule="auto"/>
      </w:pPr>
      <w:r>
        <w:separator/>
      </w:r>
    </w:p>
  </w:endnote>
  <w:endnote w:type="continuationSeparator" w:id="0">
    <w:p w14:paraId="49B32B11" w14:textId="77777777" w:rsidR="00000000" w:rsidRDefault="002A7E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3" w14:textId="77777777" w:rsidR="009D4E5E" w:rsidRDefault="009D4E5E">
    <w:pPr>
      <w:pStyle w:val="normal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D6ECF" w14:textId="77777777" w:rsidR="00000000" w:rsidRDefault="002A7E24">
      <w:pPr>
        <w:spacing w:line="240" w:lineRule="auto"/>
      </w:pPr>
      <w:r>
        <w:separator/>
      </w:r>
    </w:p>
  </w:footnote>
  <w:footnote w:type="continuationSeparator" w:id="0">
    <w:p w14:paraId="6AD44763" w14:textId="77777777" w:rsidR="00000000" w:rsidRDefault="002A7E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4" w14:textId="77777777" w:rsidR="009D4E5E" w:rsidRDefault="002A7E24">
    <w:pPr>
      <w:pStyle w:val="normal0"/>
      <w:jc w:val="right"/>
    </w:pPr>
    <w:r>
      <w:t>President’s Award for Global Learning, Georgia</w:t>
    </w:r>
  </w:p>
  <w:p w14:paraId="00000015" w14:textId="77777777" w:rsidR="009D4E5E" w:rsidRDefault="002A7E24">
    <w:pPr>
      <w:pStyle w:val="normal0"/>
      <w:jc w:val="right"/>
    </w:pPr>
    <w:r>
      <w:t>The University of Texas at Austin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662E"/>
    <w:multiLevelType w:val="multilevel"/>
    <w:tmpl w:val="59A0A79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4E5E"/>
    <w:rsid w:val="002A7E24"/>
    <w:rsid w:val="009D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1647</Characters>
  <Application>Microsoft Macintosh Word</Application>
  <DocSecurity>0</DocSecurity>
  <Lines>13</Lines>
  <Paragraphs>3</Paragraphs>
  <ScaleCrop>false</ScaleCrop>
  <Company>Harvard University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Medea  Badashvili </cp:lastModifiedBy>
  <cp:revision>2</cp:revision>
  <dcterms:created xsi:type="dcterms:W3CDTF">2019-07-09T19:40:00Z</dcterms:created>
  <dcterms:modified xsi:type="dcterms:W3CDTF">2019-07-09T19:40:00Z</dcterms:modified>
</cp:coreProperties>
</file>